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59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5670"/>
      </w:tblGrid>
      <w:tr w:rsidR="00867DEF" w:rsidTr="00CA6580">
        <w:tc>
          <w:tcPr>
            <w:tcW w:w="9923" w:type="dxa"/>
          </w:tcPr>
          <w:p w:rsidR="00867DEF" w:rsidRDefault="00867DEF" w:rsidP="00867DEF">
            <w:pPr>
              <w:ind w:right="1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867DEF" w:rsidRPr="002272EC" w:rsidRDefault="00867DEF" w:rsidP="00867DEF">
            <w:pPr>
              <w:shd w:val="clear" w:color="auto" w:fill="FFFFFF"/>
              <w:spacing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272E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УТВЕРЖДЕНО</w:t>
            </w:r>
          </w:p>
          <w:p w:rsidR="00CA6580" w:rsidRDefault="00CA6580" w:rsidP="00867DEF">
            <w:pPr>
              <w:shd w:val="clear" w:color="auto" w:fill="FFFFFF"/>
              <w:spacing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 заседании профкома</w:t>
            </w:r>
          </w:p>
          <w:p w:rsidR="00867DEF" w:rsidRPr="002272EC" w:rsidRDefault="00CA6580" w:rsidP="00867DEF">
            <w:pPr>
              <w:shd w:val="clear" w:color="auto" w:fill="FFFFFF"/>
              <w:spacing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Горремавтодор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Мингорисполкома  </w:t>
            </w:r>
          </w:p>
          <w:p w:rsidR="00867DEF" w:rsidRPr="005B0CB2" w:rsidRDefault="006602A5" w:rsidP="00867DEF">
            <w:pPr>
              <w:shd w:val="clear" w:color="auto" w:fill="FFFFFF"/>
              <w:spacing w:before="120" w:after="120"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№ </w:t>
            </w:r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552D8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gramStart"/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от</w:t>
            </w:r>
            <w:r w:rsidR="009E65E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</w:t>
            </w:r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</w:t>
            </w:r>
            <w:proofErr w:type="gramEnd"/>
            <w:r w:rsidR="00CA65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декабря </w:t>
            </w:r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202</w:t>
            </w:r>
            <w:r w:rsidR="00552D8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824B2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</w:t>
            </w:r>
            <w:r w:rsidR="009E65E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</w:tr>
    </w:tbl>
    <w:p w:rsidR="00D06BD4" w:rsidRDefault="00D06BD4" w:rsidP="003431D1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"/>
        <w:gridCol w:w="7870"/>
        <w:gridCol w:w="3402"/>
        <w:gridCol w:w="1984"/>
        <w:gridCol w:w="2268"/>
      </w:tblGrid>
      <w:tr w:rsidR="009E65E6" w:rsidTr="00CA6580">
        <w:tc>
          <w:tcPr>
            <w:tcW w:w="7905" w:type="dxa"/>
            <w:gridSpan w:val="2"/>
          </w:tcPr>
          <w:p w:rsidR="00CA6580" w:rsidRDefault="00CA6580" w:rsidP="00867DEF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E65E6" w:rsidRDefault="00CA6580" w:rsidP="00867DEF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План работы </w:t>
            </w:r>
          </w:p>
          <w:p w:rsidR="00CA6580" w:rsidRDefault="00CA6580" w:rsidP="00867DEF">
            <w:pPr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профсоюзного комитета первичной профсоюзной организации ГПО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Горремавтодор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Мингорисполкома»</w:t>
            </w:r>
          </w:p>
          <w:p w:rsidR="00AD26CB" w:rsidRPr="00AD26CB" w:rsidRDefault="00AD26CB" w:rsidP="00AD26CB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D26CB">
              <w:rPr>
                <w:rFonts w:ascii="Times New Roman" w:hAnsi="Times New Roman" w:cs="Times New Roman"/>
                <w:sz w:val="30"/>
                <w:szCs w:val="30"/>
              </w:rPr>
              <w:t>Белорусск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 Профессиональн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proofErr w:type="gramEnd"/>
            <w:r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A6580" w:rsidRDefault="00AD26CB" w:rsidP="00AD26CB">
            <w:pPr>
              <w:pStyle w:val="ab"/>
            </w:pPr>
            <w:proofErr w:type="gramStart"/>
            <w:r w:rsidRPr="00AD26CB">
              <w:rPr>
                <w:rFonts w:ascii="Times New Roman" w:hAnsi="Times New Roman" w:cs="Times New Roman"/>
                <w:sz w:val="30"/>
                <w:szCs w:val="30"/>
              </w:rPr>
              <w:t>союз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 работников</w:t>
            </w:r>
            <w:proofErr w:type="gramEnd"/>
            <w:r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жилищно-коммунального хозяйства и сферы обслуживания</w:t>
            </w:r>
            <w:r w:rsidR="00CA6580"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на 202</w:t>
            </w:r>
            <w:r w:rsidR="00552D89" w:rsidRPr="00AD26C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CA6580" w:rsidRPr="00AD26CB">
              <w:rPr>
                <w:rFonts w:ascii="Times New Roman" w:hAnsi="Times New Roman" w:cs="Times New Roman"/>
                <w:sz w:val="30"/>
                <w:szCs w:val="30"/>
              </w:rPr>
              <w:t xml:space="preserve"> год.</w:t>
            </w:r>
          </w:p>
        </w:tc>
        <w:tc>
          <w:tcPr>
            <w:tcW w:w="5386" w:type="dxa"/>
            <w:gridSpan w:val="2"/>
          </w:tcPr>
          <w:p w:rsidR="009E65E6" w:rsidRDefault="009E65E6" w:rsidP="003431D1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9E65E6" w:rsidRDefault="009E65E6" w:rsidP="003431D1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  <w:vAlign w:val="center"/>
          </w:tcPr>
          <w:p w:rsidR="009E65E6" w:rsidRPr="00ED4B44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1984" w:type="dxa"/>
            <w:vAlign w:val="center"/>
          </w:tcPr>
          <w:p w:rsidR="009E65E6" w:rsidRPr="00ED4B44" w:rsidRDefault="009E65E6" w:rsidP="00867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2268" w:type="dxa"/>
          </w:tcPr>
          <w:p w:rsidR="009E65E6" w:rsidRPr="00ED4B44" w:rsidRDefault="009E65E6" w:rsidP="00867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256" w:type="dxa"/>
            <w:gridSpan w:val="3"/>
          </w:tcPr>
          <w:p w:rsidR="009E65E6" w:rsidRPr="006926FC" w:rsidRDefault="009E65E6" w:rsidP="00326A69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Подготовить и провести собрание (конференцию) с повесткой дня:</w:t>
            </w:r>
          </w:p>
        </w:tc>
        <w:tc>
          <w:tcPr>
            <w:tcW w:w="2268" w:type="dxa"/>
          </w:tcPr>
          <w:p w:rsidR="009E65E6" w:rsidRPr="006926FC" w:rsidRDefault="009E65E6" w:rsidP="00326A69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6926FC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 выполнени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коллективного договора 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6926FC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 отчете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профсоюзного комитета первичной профсоюзной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6926FC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 отчете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ревизионной комиссии первичной профсоюзной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2F0B68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</w:pP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О смете доходов и расходов первичной профсоюзной организации на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9E65E6" w:rsidRPr="006926FC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 xml:space="preserve"> об исполнении сметы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доходов и расходов 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первичной профсоюзной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 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Pr="006926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9E65E6" w:rsidRPr="00ED4B44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</w:tc>
        <w:tc>
          <w:tcPr>
            <w:tcW w:w="2268" w:type="dxa"/>
          </w:tcPr>
          <w:p w:rsidR="009E65E6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9E65E6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6580">
              <w:rPr>
                <w:rFonts w:ascii="Times New Roman" w:hAnsi="Times New Roman" w:cs="Times New Roman"/>
                <w:sz w:val="26"/>
                <w:szCs w:val="26"/>
              </w:rPr>
              <w:t>Е.В.</w:t>
            </w:r>
          </w:p>
          <w:p w:rsidR="009E65E6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Маслова А.П.</w:t>
            </w:r>
          </w:p>
          <w:p w:rsidR="009E65E6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9E65E6" w:rsidRDefault="009E65E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9E65E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Т.Н.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Спиридович И.Н.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В.И.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Лысюк В.В.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Терешко А.С.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Феткевич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Щербакова М.В.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ED4B44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ходе 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выполнени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 коллективного договора за первое полуг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одие 2025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9E65E6" w:rsidRPr="00ED4B44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E65E6" w:rsidRPr="00ED4B44">
              <w:rPr>
                <w:rFonts w:ascii="Times New Roman" w:hAnsi="Times New Roman" w:cs="Times New Roman"/>
                <w:sz w:val="26"/>
                <w:szCs w:val="26"/>
              </w:rPr>
              <w:t>вгуст</w:t>
            </w:r>
          </w:p>
        </w:tc>
        <w:tc>
          <w:tcPr>
            <w:tcW w:w="2268" w:type="dxa"/>
          </w:tcPr>
          <w:p w:rsidR="009E65E6" w:rsidRDefault="009E65E6" w:rsidP="00ED4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256" w:type="dxa"/>
            <w:gridSpan w:val="3"/>
          </w:tcPr>
          <w:p w:rsidR="009E65E6" w:rsidRPr="00552186" w:rsidRDefault="009E65E6" w:rsidP="00552186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186">
              <w:rPr>
                <w:rFonts w:ascii="Times New Roman" w:hAnsi="Times New Roman" w:cs="Times New Roman"/>
                <w:b/>
                <w:sz w:val="26"/>
                <w:szCs w:val="26"/>
              </w:rPr>
              <w:t>На собраниях (конференциях) по мере необходимости могут рассматриваться вопросы:</w:t>
            </w:r>
          </w:p>
        </w:tc>
        <w:tc>
          <w:tcPr>
            <w:tcW w:w="2268" w:type="dxa"/>
          </w:tcPr>
          <w:p w:rsidR="009E65E6" w:rsidRPr="00552186" w:rsidRDefault="009E65E6" w:rsidP="00552186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E3C0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FE3C06" w:rsidRPr="00ED4B44" w:rsidRDefault="00FE3C0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дополнений и изменений в коллективный договор </w:t>
            </w:r>
          </w:p>
        </w:tc>
        <w:tc>
          <w:tcPr>
            <w:tcW w:w="1984" w:type="dxa"/>
            <w:vMerge w:val="restart"/>
          </w:tcPr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Pr="00ED4B44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68" w:type="dxa"/>
            <w:vMerge w:val="restart"/>
          </w:tcPr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Кавшевич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Фенько И.И.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новая О.М.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Т.Н.</w:t>
            </w:r>
          </w:p>
        </w:tc>
      </w:tr>
      <w:tr w:rsidR="00FE3C0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FE3C06" w:rsidRPr="00ED4B44" w:rsidRDefault="00FE3C0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изменениях в составе профсоюзного комитета первичной профсоюзной организации.</w:t>
            </w:r>
          </w:p>
        </w:tc>
        <w:tc>
          <w:tcPr>
            <w:tcW w:w="1984" w:type="dxa"/>
            <w:vMerge/>
          </w:tcPr>
          <w:p w:rsidR="00FE3C06" w:rsidRPr="00ED4B44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3C0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FE3C06" w:rsidRPr="00ED4B44" w:rsidRDefault="00FE3C06" w:rsidP="00356BEE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изменениях в составе ревизионной комиссии первичной профсоюзной организации.</w:t>
            </w:r>
          </w:p>
        </w:tc>
        <w:tc>
          <w:tcPr>
            <w:tcW w:w="1984" w:type="dxa"/>
            <w:vMerge/>
          </w:tcPr>
          <w:p w:rsidR="00FE3C06" w:rsidRPr="00ED4B44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3C06" w:rsidRDefault="00FE3C06" w:rsidP="009E65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256" w:type="dxa"/>
            <w:gridSpan w:val="3"/>
          </w:tcPr>
          <w:p w:rsidR="009E65E6" w:rsidRPr="00ED4B44" w:rsidRDefault="009E65E6" w:rsidP="006926FC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926FC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Рассмотреть на заседаниях профсоюзного комитета</w:t>
            </w:r>
          </w:p>
        </w:tc>
        <w:tc>
          <w:tcPr>
            <w:tcW w:w="2268" w:type="dxa"/>
          </w:tcPr>
          <w:p w:rsidR="009E65E6" w:rsidRPr="006926FC" w:rsidRDefault="009E65E6" w:rsidP="006926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867DEF" w:rsidRDefault="009E65E6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деятельности профсоюзного комитета первичной профсоюзной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9E65E6" w:rsidRPr="00867DEF" w:rsidRDefault="009E65E6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 отчетов 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Pr="00867DE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(финансовый отчет об исполнении профсоюзного бюджета,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отчеты по формам №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2, №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 7-РиУПП, № 8, № 9).</w:t>
            </w:r>
          </w:p>
          <w:p w:rsidR="009E65E6" w:rsidRPr="00867DEF" w:rsidRDefault="009E65E6" w:rsidP="00867DEF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мониторинга за соблюдением законодательства о труде и об охране труда председателем первичной профсоюзной организации (его представителем)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867DEF" w:rsidRDefault="009E65E6" w:rsidP="00867DEF">
            <w:pPr>
              <w:pStyle w:val="Default"/>
              <w:jc w:val="both"/>
              <w:rPr>
                <w:sz w:val="26"/>
                <w:szCs w:val="26"/>
              </w:rPr>
            </w:pPr>
            <w:r w:rsidRPr="00867DEF">
              <w:rPr>
                <w:sz w:val="26"/>
                <w:szCs w:val="26"/>
              </w:rPr>
              <w:t xml:space="preserve">О доходах и расходовании финансовых средств первичной профсоюзной организации </w:t>
            </w:r>
            <w:r>
              <w:rPr>
                <w:sz w:val="26"/>
                <w:szCs w:val="26"/>
              </w:rPr>
              <w:t>в</w:t>
            </w:r>
            <w:r w:rsidRPr="00867DEF">
              <w:rPr>
                <w:sz w:val="26"/>
                <w:szCs w:val="26"/>
              </w:rPr>
              <w:t xml:space="preserve"> </w:t>
            </w:r>
            <w:r w:rsidRPr="00867DEF"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квартале 202</w:t>
            </w:r>
            <w:r w:rsidR="00552D8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года.</w:t>
            </w:r>
          </w:p>
          <w:p w:rsidR="009E65E6" w:rsidRPr="00867DEF" w:rsidRDefault="009E65E6" w:rsidP="00867D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1 «О мерах по укреплению обществе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нной безопасности и дисциплины» в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квартале 202</w:t>
            </w:r>
            <w:r w:rsidR="00552D8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года.</w:t>
            </w:r>
          </w:p>
          <w:p w:rsidR="009E65E6" w:rsidRPr="00867DEF" w:rsidRDefault="009E65E6" w:rsidP="00867DE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Об утверждении плана обуч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ения профсоюзного актива на 202</w:t>
            </w:r>
            <w:r w:rsidR="00552D8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7DEF">
              <w:rPr>
                <w:rFonts w:ascii="Times New Roman" w:eastAsia="Calibri" w:hAnsi="Times New Roman" w:cs="Times New Roman"/>
                <w:sz w:val="26"/>
                <w:szCs w:val="26"/>
              </w:rPr>
              <w:t>год.</w:t>
            </w:r>
          </w:p>
          <w:p w:rsidR="009E65E6" w:rsidRPr="00867DEF" w:rsidRDefault="009E65E6" w:rsidP="00867DEF">
            <w:pPr>
              <w:pStyle w:val="a4"/>
              <w:ind w:left="0"/>
              <w:contextualSpacing w:val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 т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ко-экскурсионной деятель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ности, в том числе совместно с ТЭУП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Беларустурист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на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Кавшевич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Е.В.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Т.Н.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Терешко А.С.</w:t>
            </w:r>
          </w:p>
          <w:p w:rsidR="009E65E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FE3C06" w:rsidRPr="00ED4B44" w:rsidRDefault="00552D89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FE3C06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1272" w:type="dxa"/>
            <w:gridSpan w:val="2"/>
          </w:tcPr>
          <w:p w:rsidR="009E65E6" w:rsidRPr="000B508B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оздоровлении и санаторно-курортном лечении членов профсоюза (в том числе и в санаторно-курортных учреждениях СКУП «</w:t>
            </w:r>
            <w:proofErr w:type="spellStart"/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Белпрофсоюзкурорт</w:t>
            </w:r>
            <w:proofErr w:type="spellEnd"/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») в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 и планах на оздоровление в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работе профсоюзного комитета первичной профсоюзной организации с обращениями и заявлениями членов профсоюза в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состоянии условий и охраны труда в организации в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проведении собрания (конференции) по итогам выполнения коллективного договора за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1984" w:type="dxa"/>
          </w:tcPr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9E65E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Кашина Т.В.</w:t>
            </w:r>
          </w:p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Терешко А.С.</w:t>
            </w:r>
          </w:p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Становая О.М.</w:t>
            </w:r>
          </w:p>
          <w:p w:rsidR="00FE3C06" w:rsidRPr="00ED4B44" w:rsidRDefault="00552D8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FE3C06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1272" w:type="dxa"/>
            <w:gridSpan w:val="2"/>
          </w:tcPr>
          <w:p w:rsidR="009E65E6" w:rsidRPr="007A7463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2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 рассмотрении решений </w:t>
            </w:r>
            <w:r w:rsidRPr="003462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VIII</w:t>
            </w:r>
            <w:r w:rsidRPr="003462A7">
              <w:rPr>
                <w:rFonts w:ascii="Times New Roman" w:hAnsi="Times New Roman" w:cs="Times New Roman"/>
                <w:sz w:val="26"/>
                <w:szCs w:val="26"/>
              </w:rPr>
              <w:t xml:space="preserve"> Съезда и Программы деятельности Белорусского профессионального союза работников местной промышленности и коммунально-бытовых предприятий на 2025-2029 годы.</w:t>
            </w:r>
          </w:p>
          <w:p w:rsidR="009E65E6" w:rsidRPr="000B508B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="002E31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осуществлении общественного контроля за соблюдением законодательства о труде, защите трудовых и социально-экономических прав и интересов работников в 202</w:t>
            </w:r>
            <w:r w:rsidR="00552D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работе общественных инспекторов по охране труда.</w:t>
            </w: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9E65E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FE3C06" w:rsidRDefault="006B2744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1272" w:type="dxa"/>
            <w:gridSpan w:val="2"/>
          </w:tcPr>
          <w:p w:rsidR="009E65E6" w:rsidRPr="000B508B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«О мерах по укреплению общественной безопасности и дисциплины» в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квартале 202</w:t>
            </w:r>
            <w:r w:rsidR="00627AD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года.</w:t>
            </w:r>
          </w:p>
          <w:p w:rsidR="009E65E6" w:rsidRPr="000B508B" w:rsidRDefault="009E65E6" w:rsidP="000B508B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мониторинга за соблюдением законодательства о труде и об охране труда председателем (его представителем)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 202</w:t>
            </w:r>
            <w:r w:rsidR="00627AD8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508B">
              <w:rPr>
                <w:rFonts w:ascii="Times New Roman" w:eastAsia="Calibri" w:hAnsi="Times New Roman" w:cs="Times New Roman"/>
                <w:sz w:val="26"/>
                <w:szCs w:val="26"/>
              </w:rPr>
              <w:t>года.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доходах и расходовании финансовых средств первичной профсоюзной организации в I квартале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9E65E6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8C0EAB" w:rsidRDefault="008C0EAB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Брынов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1272" w:type="dxa"/>
            <w:gridSpan w:val="2"/>
          </w:tcPr>
          <w:p w:rsidR="009E65E6" w:rsidRPr="000B508B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организации оздоровления детей работников-членов профсоюза.</w:t>
            </w:r>
          </w:p>
          <w:p w:rsidR="009E65E6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обеспечении работников средствами индивидуальной защиты.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268" w:type="dxa"/>
          </w:tcPr>
          <w:p w:rsidR="009E65E6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Кашинна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Бельская В.К.</w:t>
            </w:r>
          </w:p>
          <w:p w:rsidR="009C78C9" w:rsidRDefault="00382A7E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9C78C9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0"/>
        </w:trPr>
        <w:tc>
          <w:tcPr>
            <w:tcW w:w="11272" w:type="dxa"/>
            <w:gridSpan w:val="2"/>
          </w:tcPr>
          <w:p w:rsidR="009E65E6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профсоюзного комитета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рвичной профсоюзной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второе полугодие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года.</w:t>
            </w:r>
          </w:p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 работы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комиссий </w:t>
            </w:r>
            <w:r w:rsidRPr="002A3CB8">
              <w:rPr>
                <w:rFonts w:ascii="Times New Roman" w:hAnsi="Times New Roman" w:cs="Times New Roman"/>
                <w:i/>
                <w:sz w:val="26"/>
                <w:szCs w:val="26"/>
              </w:rPr>
              <w:t>(при их наличии)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второе полугодие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года.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проведении собрания (конференции) по итогам выполнения коллективного договора за первое полугодие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 года.</w:t>
            </w:r>
          </w:p>
          <w:p w:rsidR="009E65E6" w:rsidRPr="000B508B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Об обеспечении работников смывающими и обезвреживающими средствами.</w:t>
            </w:r>
          </w:p>
          <w:p w:rsidR="009E65E6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508B">
              <w:rPr>
                <w:rFonts w:ascii="Times New Roman" w:hAnsi="Times New Roman" w:cs="Times New Roman"/>
                <w:sz w:val="26"/>
                <w:szCs w:val="26"/>
              </w:rPr>
              <w:t>О вопросах выплаты заработной платы и занятости.</w:t>
            </w:r>
          </w:p>
          <w:p w:rsidR="009E65E6" w:rsidRPr="000B508B" w:rsidRDefault="009E65E6" w:rsidP="00403456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подписки на газету «</w:t>
            </w:r>
            <w:proofErr w:type="spellStart"/>
            <w:r w:rsidRPr="00867DEF">
              <w:rPr>
                <w:rFonts w:ascii="Times New Roman" w:hAnsi="Times New Roman" w:cs="Times New Roman"/>
                <w:sz w:val="26"/>
                <w:szCs w:val="26"/>
              </w:rPr>
              <w:t>Беларуск</w:t>
            </w:r>
            <w:r w:rsidRPr="00867DE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Час» на второе полугодие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67DE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268" w:type="dxa"/>
          </w:tcPr>
          <w:p w:rsidR="009E65E6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9C78C9" w:rsidRDefault="009C78C9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244F6A" w:rsidRDefault="00AE0F84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Брынов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244F6A" w:rsidRDefault="00244F6A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E06F7E" w:rsidRDefault="009E65E6" w:rsidP="00244F6A">
            <w:pPr>
              <w:pStyle w:val="a4"/>
              <w:tabs>
                <w:tab w:val="left" w:pos="250"/>
              </w:tabs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оздоровлении членов профсоюза (в том числе в санаториях СКУП «</w:t>
            </w:r>
            <w:proofErr w:type="spellStart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Белпрофсоюзкурорт</w:t>
            </w:r>
            <w:proofErr w:type="spellEnd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») в первом </w:t>
            </w:r>
            <w:proofErr w:type="gramStart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полугодии </w:t>
            </w:r>
            <w:r w:rsidR="00244F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финансового отчета об исполнении профсоюзного бюджета за первое полугодие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«О мерах по укреплению общественной безопасности и дисциплины» во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квартале 202</w:t>
            </w:r>
            <w:r w:rsidR="00382A7E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состоянии физкультурно-оздоровительной и спортивно-массовой работы в первом полугодии 202</w:t>
            </w:r>
            <w:r w:rsidR="00382A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организации и проведении работ с повышенной опасностью, выполняемых по наряду-допуску.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осуществлении общественного контроля за соблюдением правильности применения контрактной формы найма, порядка приема и увольнения работников, оплаты труда, графика предоставления отпусков и др.</w:t>
            </w:r>
          </w:p>
        </w:tc>
        <w:tc>
          <w:tcPr>
            <w:tcW w:w="1984" w:type="dxa"/>
          </w:tcPr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3C06" w:rsidRDefault="00FE3C0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FE3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268" w:type="dxa"/>
          </w:tcPr>
          <w:p w:rsidR="009E65E6" w:rsidRDefault="00244F6A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244F6A" w:rsidRDefault="00244F6A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244F6A" w:rsidRDefault="00244F6A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AD3A6D" w:rsidRDefault="00AD3A6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Петровский А.В.</w:t>
            </w:r>
          </w:p>
          <w:p w:rsidR="00AD3A6D" w:rsidRDefault="00AD3A6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AD3A6D" w:rsidRDefault="00AD3A6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AD3A6D" w:rsidRPr="00ED4B44" w:rsidRDefault="00627AD8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AD3A6D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914"/>
        </w:trPr>
        <w:tc>
          <w:tcPr>
            <w:tcW w:w="11272" w:type="dxa"/>
            <w:gridSpan w:val="2"/>
          </w:tcPr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работе профсоюзного комитета первичной профсоюзной организации с обращениями и заявлениями членов профсоюза.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участии первичной профсоюзной организации в профсоюзной акции «Собери портфель первокласснику».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подготовке предприятия к работе в осенне-зимний период.</w:t>
            </w:r>
          </w:p>
        </w:tc>
        <w:tc>
          <w:tcPr>
            <w:tcW w:w="1984" w:type="dxa"/>
          </w:tcPr>
          <w:p w:rsidR="00FE3C06" w:rsidRDefault="00FE3C06" w:rsidP="00AD3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AD3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Терешко А.С.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E06F7E" w:rsidRDefault="009E65E6" w:rsidP="00AD3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выполнении администрацией предприятия постановления Совета Министров Республики Беларусь от 27 февраля 2002 года № 260 «О бесплатном обеспечении работников молоком и равноценными пищевыми продуктами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br/>
              <w:t>при работе с вредными веществами».</w:t>
            </w:r>
          </w:p>
          <w:p w:rsidR="009E65E6" w:rsidRPr="00E06F7E" w:rsidRDefault="009E65E6" w:rsidP="00AD3A6D">
            <w:pPr>
              <w:pStyle w:val="a4"/>
              <w:tabs>
                <w:tab w:val="left" w:pos="250"/>
              </w:tabs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работе с молодежью, молодыми специалистами, наставничестве.</w:t>
            </w:r>
          </w:p>
        </w:tc>
        <w:tc>
          <w:tcPr>
            <w:tcW w:w="1984" w:type="dxa"/>
          </w:tcPr>
          <w:p w:rsidR="00FE3C06" w:rsidRDefault="00FE3C06" w:rsidP="00AD3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AD3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C7493D" w:rsidRDefault="00627AD8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C7493D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  <w:p w:rsidR="00C7493D" w:rsidRPr="00ED4B44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445"/>
        </w:trPr>
        <w:tc>
          <w:tcPr>
            <w:tcW w:w="11272" w:type="dxa"/>
            <w:gridSpan w:val="2"/>
          </w:tcPr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>О выполнении Директивы Президента Республики Беларусь от 11 марта 2004 года №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«О мерах по укреплению общественной безопасности и дисциплины» в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квартале 20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выполнении постановления Совета Министров Республики Беларусь от 7 февраля 2012 года № 127 «О создании условий для питания работников».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мониторинга за соблюдением законодательства о труде и об охране труда председателем (его представителем) за </w:t>
            </w:r>
            <w:r w:rsidRPr="00E06F7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доходах и расходовании финансовых средств первичной профсоюзной организации в I</w:t>
            </w:r>
            <w:r w:rsidRPr="00E06F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квартале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1984" w:type="dxa"/>
          </w:tcPr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C749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Мажуть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C7493D" w:rsidRPr="00ED4B44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</w:tcPr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проведении общественного контроля за соблюдением температурного режима на рабочих местах.</w:t>
            </w:r>
          </w:p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инвентаризации активов и обязательств первичной профсоюзной организации в соответствии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br/>
              <w:t>с действующим законодательством Республики Беларусь.</w:t>
            </w:r>
          </w:p>
          <w:p w:rsidR="009E65E6" w:rsidRPr="00E06F7E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 участии первичной профсоюзной организации в новогодней благотворительной акции «Профсоюзы – детям».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работе профсоюзного комитета первичной профсоюзной организации с неработающими пенсионерами (ветеранами).</w:t>
            </w:r>
          </w:p>
        </w:tc>
        <w:tc>
          <w:tcPr>
            <w:tcW w:w="1984" w:type="dxa"/>
          </w:tcPr>
          <w:p w:rsidR="00FE3C06" w:rsidRDefault="00FE3C0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382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C7493D" w:rsidRPr="00ED4B44" w:rsidRDefault="00382A7E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Гречко</w:t>
            </w:r>
            <w:r w:rsidR="00C7493D">
              <w:rPr>
                <w:rFonts w:ascii="Times New Roman" w:hAnsi="Times New Roman" w:cs="Times New Roman"/>
                <w:sz w:val="26"/>
                <w:szCs w:val="26"/>
              </w:rPr>
              <w:t xml:space="preserve"> А.Л.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1304"/>
        </w:trPr>
        <w:tc>
          <w:tcPr>
            <w:tcW w:w="11272" w:type="dxa"/>
            <w:gridSpan w:val="2"/>
          </w:tcPr>
          <w:p w:rsidR="009E65E6" w:rsidRDefault="009E65E6" w:rsidP="00867DEF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сметы доходов и расходов первичной профсоюзной организации на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 (с последующим одобрением ее на собрании (конференции).</w:t>
            </w:r>
          </w:p>
          <w:p w:rsidR="009E65E6" w:rsidRPr="00E06F7E" w:rsidRDefault="009E65E6" w:rsidP="002A3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профсоюзного комитета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рвичной профсоюзной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полугодие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>(или на 202</w:t>
            </w:r>
            <w:r w:rsidR="00A24FB7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E06F7E" w:rsidRDefault="009E65E6" w:rsidP="002A3C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 работы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комиссий </w:t>
            </w:r>
            <w:r w:rsidRPr="002A3CB8">
              <w:rPr>
                <w:rFonts w:ascii="Times New Roman" w:hAnsi="Times New Roman" w:cs="Times New Roman"/>
                <w:i/>
                <w:sz w:val="26"/>
                <w:szCs w:val="26"/>
              </w:rPr>
              <w:t>(при их наличии)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полугодие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>(или на 202</w:t>
            </w:r>
            <w:r w:rsidR="00A24FB7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год)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плана физкультурно-оздоровительных и спортивно-массовых мероприятий, проводимых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br/>
              <w:t>с привлечением средств профсоюзного бюджета и нанимателя в рамках реализации коллективно-договорных отношений в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году.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подписки на газету «</w:t>
            </w:r>
            <w:proofErr w:type="spellStart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Беларуск</w:t>
            </w:r>
            <w:r w:rsidRPr="00E06F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Час»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первое 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полугодие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избрании представителей профсоюза в состав комиссии по трудовым спорам предприятия на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 согласовании графиков отпусков работников предприятия на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9E65E6" w:rsidRPr="00E06F7E" w:rsidRDefault="009E65E6" w:rsidP="00867D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Об утверждении графиков отпусков штатных работников первичной профсоюзной организации на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06F7E">
              <w:rPr>
                <w:rFonts w:ascii="Times New Roman" w:hAnsi="Times New Roman" w:cs="Times New Roman"/>
                <w:sz w:val="26"/>
                <w:szCs w:val="26"/>
              </w:rPr>
              <w:t> год.</w:t>
            </w:r>
          </w:p>
        </w:tc>
        <w:tc>
          <w:tcPr>
            <w:tcW w:w="1984" w:type="dxa"/>
          </w:tcPr>
          <w:p w:rsidR="009E65E6" w:rsidRPr="00ED4B44" w:rsidRDefault="009E65E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C7493D" w:rsidRPr="00ED4B44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550"/>
        </w:trPr>
        <w:tc>
          <w:tcPr>
            <w:tcW w:w="13256" w:type="dxa"/>
            <w:gridSpan w:val="3"/>
            <w:vAlign w:val="center"/>
          </w:tcPr>
          <w:p w:rsidR="009E65E6" w:rsidRPr="00D4543F" w:rsidRDefault="009E65E6" w:rsidP="006926FC">
            <w:pPr>
              <w:pStyle w:val="a4"/>
              <w:tabs>
                <w:tab w:val="left" w:pos="250"/>
              </w:tabs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b/>
                <w:sz w:val="26"/>
                <w:szCs w:val="26"/>
              </w:rPr>
              <w:t>На заседаниях профсоюзных комитетов по мере необходимости рассматриваются вопросы:</w:t>
            </w:r>
          </w:p>
        </w:tc>
        <w:tc>
          <w:tcPr>
            <w:tcW w:w="2268" w:type="dxa"/>
          </w:tcPr>
          <w:p w:rsidR="009E65E6" w:rsidRPr="00D4543F" w:rsidRDefault="009E65E6" w:rsidP="006926FC">
            <w:pPr>
              <w:pStyle w:val="a4"/>
              <w:tabs>
                <w:tab w:val="left" w:pos="250"/>
              </w:tabs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  <w:trHeight w:val="297"/>
        </w:trPr>
        <w:tc>
          <w:tcPr>
            <w:tcW w:w="11272" w:type="dxa"/>
            <w:gridSpan w:val="2"/>
          </w:tcPr>
          <w:p w:rsidR="009E65E6" w:rsidRPr="00D4543F" w:rsidRDefault="009E65E6" w:rsidP="007B53D4">
            <w:pPr>
              <w:pStyle w:val="a4"/>
              <w:tabs>
                <w:tab w:val="left" w:pos="250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выплате заработной платы и перечислении членских профсоюзных взносов нанимателем.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коллективного договора </w:t>
            </w:r>
            <w:r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заключения коллективного договора)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или о проекте дополнительного соглашения к коллективному договору </w:t>
            </w:r>
            <w:r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внесения изменений в коллективный договор, его продления)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D4543F" w:rsidRDefault="009E65E6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t>Об учете членов профсоюза: о приеме в члены профсоюза; о постановке на профсоюзный учет; о снятии с профсоюзного учета; о сохранении профсоюзного членства и др.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рассмотрении представлений (рекомендаций), выданных техническими (главными техническими) инспекторами труда.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Об установлении размера и периодичности выплаты вознаграждения за выполнение общественной нагрузки председателю и казначею в соответствии с постановлением Президиума РКП от 10.11.2022 № 209 </w:t>
            </w:r>
            <w:r w:rsidRPr="00D4543F">
              <w:rPr>
                <w:rFonts w:ascii="Times New Roman" w:hAnsi="Times New Roman" w:cs="Times New Roman"/>
                <w:i/>
                <w:sz w:val="26"/>
                <w:szCs w:val="26"/>
              </w:rPr>
              <w:t>(в случае изменения и (или) установления новых размеров)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согласовании локальных правовых актов, касающихся трудовых отношений в организации.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проведении мероприятия (участии в мероприятии).</w:t>
            </w:r>
          </w:p>
          <w:p w:rsidR="009E65E6" w:rsidRPr="00D4543F" w:rsidRDefault="009E65E6" w:rsidP="007B5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О работе комиссий профсоюзного комитета (при их наличии).</w:t>
            </w:r>
          </w:p>
          <w:p w:rsidR="009E65E6" w:rsidRPr="00D4543F" w:rsidRDefault="009E65E6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t>Об оказании материальной помощи, единовременных выплатах членам профсоюза.</w:t>
            </w:r>
          </w:p>
          <w:p w:rsidR="009E65E6" w:rsidRPr="00D4543F" w:rsidRDefault="009E65E6" w:rsidP="007B53D4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4543F">
              <w:rPr>
                <w:color w:val="auto"/>
                <w:sz w:val="26"/>
                <w:szCs w:val="26"/>
              </w:rPr>
              <w:t>О награждении (поощрении) профсоюзного актива.</w:t>
            </w:r>
          </w:p>
        </w:tc>
        <w:tc>
          <w:tcPr>
            <w:tcW w:w="1984" w:type="dxa"/>
          </w:tcPr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:rsidR="009E65E6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Т.Н.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Спиридович И.Н.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Петровский А.В.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1109E5" w:rsidRDefault="001109E5" w:rsidP="00110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Феткевич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493D" w:rsidRDefault="00C7493D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3256" w:type="dxa"/>
            <w:gridSpan w:val="3"/>
            <w:tcBorders>
              <w:bottom w:val="single" w:sz="4" w:space="0" w:color="auto"/>
            </w:tcBorders>
          </w:tcPr>
          <w:p w:rsidR="009E65E6" w:rsidRPr="00D4543F" w:rsidRDefault="009E65E6" w:rsidP="006926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Основные мероприятия, проводимые профсоюзным комитетом: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65E6" w:rsidRPr="00D4543F" w:rsidRDefault="009E65E6" w:rsidP="006926FC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E65E6" w:rsidRPr="00ED4B44" w:rsidTr="00CA658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35" w:type="dxa"/>
        </w:trPr>
        <w:tc>
          <w:tcPr>
            <w:tcW w:w="11272" w:type="dxa"/>
            <w:gridSpan w:val="2"/>
            <w:tcBorders>
              <w:top w:val="single" w:sz="4" w:space="0" w:color="auto"/>
            </w:tcBorders>
          </w:tcPr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1. Контролировать своевременное перечисление членских профсоюзных взносов на счета областных (Минской городской) организаций профсоюза и первичной профсоюзной организации.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2. Подвести итоги выполнения коллективного договора за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год, за первое полугодие 202</w:t>
            </w:r>
            <w:r w:rsidR="00A24F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года на профсоюзном собрании (конференции).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3. Обеспечить осуществление общественного контроля за соблюдением законодательства о труде (не реже 2 раз в месяц) и об охране труда (не реже 1 раза в месяц) председателями (их представителями).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4. Участвовать в организации и проведении мероприятий, посвященных 80-летию Победы советского народа в Великой Отечественной войне, Дню защитника Отечества, Дню женщин, профессиональным праздникам, Празднику труда, Дню Победы, Дню Независимости Республики Беларусь, Дню пожилых людей, Дню матери, новогодним праздникам, акции «Профсоюзы – детям» и др.</w:t>
            </w:r>
          </w:p>
          <w:p w:rsidR="009E65E6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Организовать и провести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 xml:space="preserve"> меро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приятия, посвященные духовно-нравственному, историко-культурному воспитанию молодежи, сохранению и обеспечению преемственности традиционных ценностей белорусского общества (круглые столы, лекции, проекты, конкурсы, акции, выставки, экскурсии и др.).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Осуществлять личный прием членов профсоюза.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Проводить учебу с профсоюзным активом согласно утвержденному плану.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Разработать мероприятия по оздоровлению членов профсоюза и их детей.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Организовать чествование юбиляров.</w:t>
            </w:r>
          </w:p>
          <w:p w:rsidR="009E65E6" w:rsidRPr="00D4543F" w:rsidRDefault="009E65E6" w:rsidP="007B5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. Организовать туристско-экскурсионные мероприятия, в том числе совместно с ТЭУП «</w:t>
            </w:r>
            <w:proofErr w:type="spellStart"/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Беларустурист</w:t>
            </w:r>
            <w:proofErr w:type="spellEnd"/>
            <w:r w:rsidRPr="00D4543F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65E6" w:rsidRPr="00ED4B44" w:rsidRDefault="009E65E6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</w:t>
            </w:r>
            <w:r w:rsidRPr="00ED4B44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65E6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Романчук В.С.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Щербакова М.В.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Становая О.М.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Кашина Т.В.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Былина Г.П.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Кавшевич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 w:rsidR="00DC5811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Т.Н.</w:t>
            </w:r>
          </w:p>
          <w:p w:rsidR="001109E5" w:rsidRDefault="001109E5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Спиридович И.Н.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Акопян И.А.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Полын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Феткевич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Лысюк В.В.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Терешко А.С.</w:t>
            </w:r>
          </w:p>
          <w:p w:rsidR="00D82662" w:rsidRDefault="00D82662" w:rsidP="006926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65E6" w:rsidRDefault="009E65E6" w:rsidP="009E65E6">
      <w:pPr>
        <w:spacing w:before="120" w:after="0" w:line="240" w:lineRule="auto"/>
        <w:ind w:right="-740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7D7279" w:rsidRPr="009E65E6" w:rsidRDefault="009E65E6" w:rsidP="009E65E6">
      <w:pPr>
        <w:spacing w:before="120" w:after="0" w:line="240" w:lineRule="auto"/>
        <w:ind w:right="-740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 xml:space="preserve">Председатель </w:t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="00D82662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="00D82662">
        <w:rPr>
          <w:rFonts w:ascii="Times New Roman" w:hAnsi="Times New Roman" w:cs="Times New Roman"/>
          <w:iCs/>
          <w:sz w:val="28"/>
          <w:szCs w:val="28"/>
          <w:lang w:val="be-BY"/>
        </w:rPr>
        <w:tab/>
      </w:r>
      <w:r w:rsidRPr="009E65E6">
        <w:rPr>
          <w:rFonts w:ascii="Times New Roman" w:hAnsi="Times New Roman" w:cs="Times New Roman"/>
          <w:iCs/>
          <w:sz w:val="28"/>
          <w:szCs w:val="28"/>
          <w:lang w:val="be-BY"/>
        </w:rPr>
        <w:tab/>
        <w:t>Т.В.Кашина</w:t>
      </w:r>
    </w:p>
    <w:sectPr w:rsidR="007D7279" w:rsidRPr="009E65E6" w:rsidSect="00CA6580">
      <w:headerReference w:type="default" r:id="rId8"/>
      <w:pgSz w:w="16838" w:h="11906" w:orient="landscape"/>
      <w:pgMar w:top="850" w:right="1418" w:bottom="709" w:left="1134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44CF" w:rsidRDefault="004044CF" w:rsidP="009E33C7">
      <w:pPr>
        <w:spacing w:after="0" w:line="240" w:lineRule="auto"/>
      </w:pPr>
      <w:r>
        <w:separator/>
      </w:r>
    </w:p>
  </w:endnote>
  <w:endnote w:type="continuationSeparator" w:id="0">
    <w:p w:rsidR="004044CF" w:rsidRDefault="004044CF" w:rsidP="009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44CF" w:rsidRDefault="004044CF" w:rsidP="009E33C7">
      <w:pPr>
        <w:spacing w:after="0" w:line="240" w:lineRule="auto"/>
      </w:pPr>
      <w:r>
        <w:separator/>
      </w:r>
    </w:p>
  </w:footnote>
  <w:footnote w:type="continuationSeparator" w:id="0">
    <w:p w:rsidR="004044CF" w:rsidRDefault="004044CF" w:rsidP="009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0209"/>
      <w:docPartObj>
        <w:docPartGallery w:val="Page Numbers (Top of Page)"/>
        <w:docPartUnique/>
      </w:docPartObj>
    </w:sdtPr>
    <w:sdtContent>
      <w:p w:rsidR="009E33C7" w:rsidRDefault="009315C6" w:rsidP="004326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4B2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9E33C7" w:rsidRDefault="009E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950"/>
    <w:multiLevelType w:val="hybridMultilevel"/>
    <w:tmpl w:val="55B4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0CA"/>
    <w:multiLevelType w:val="hybridMultilevel"/>
    <w:tmpl w:val="F41A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CCA"/>
    <w:multiLevelType w:val="hybridMultilevel"/>
    <w:tmpl w:val="52E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032"/>
    <w:multiLevelType w:val="hybridMultilevel"/>
    <w:tmpl w:val="8E4A1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5B37"/>
    <w:multiLevelType w:val="hybridMultilevel"/>
    <w:tmpl w:val="27A0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4657"/>
    <w:multiLevelType w:val="hybridMultilevel"/>
    <w:tmpl w:val="400A2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3313"/>
    <w:multiLevelType w:val="hybridMultilevel"/>
    <w:tmpl w:val="F7F4D2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50866"/>
    <w:multiLevelType w:val="hybridMultilevel"/>
    <w:tmpl w:val="D2302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327CD"/>
    <w:multiLevelType w:val="hybridMultilevel"/>
    <w:tmpl w:val="FCA2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C5615"/>
    <w:multiLevelType w:val="hybridMultilevel"/>
    <w:tmpl w:val="276833B4"/>
    <w:lvl w:ilvl="0" w:tplc="8114719E">
      <w:start w:val="17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C49BA"/>
    <w:multiLevelType w:val="hybridMultilevel"/>
    <w:tmpl w:val="130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90E"/>
    <w:multiLevelType w:val="hybridMultilevel"/>
    <w:tmpl w:val="94225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BC3DC3"/>
    <w:multiLevelType w:val="hybridMultilevel"/>
    <w:tmpl w:val="241CA1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44557"/>
    <w:multiLevelType w:val="hybridMultilevel"/>
    <w:tmpl w:val="6382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272F5"/>
    <w:multiLevelType w:val="hybridMultilevel"/>
    <w:tmpl w:val="CDB2A400"/>
    <w:lvl w:ilvl="0" w:tplc="46D4838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96409">
    <w:abstractNumId w:val="13"/>
  </w:num>
  <w:num w:numId="2" w16cid:durableId="1286817130">
    <w:abstractNumId w:val="8"/>
  </w:num>
  <w:num w:numId="3" w16cid:durableId="1938751861">
    <w:abstractNumId w:val="5"/>
  </w:num>
  <w:num w:numId="4" w16cid:durableId="1691637256">
    <w:abstractNumId w:val="2"/>
  </w:num>
  <w:num w:numId="5" w16cid:durableId="1789272761">
    <w:abstractNumId w:val="0"/>
  </w:num>
  <w:num w:numId="6" w16cid:durableId="611058908">
    <w:abstractNumId w:val="3"/>
  </w:num>
  <w:num w:numId="7" w16cid:durableId="632715972">
    <w:abstractNumId w:val="1"/>
  </w:num>
  <w:num w:numId="8" w16cid:durableId="488327970">
    <w:abstractNumId w:val="6"/>
  </w:num>
  <w:num w:numId="9" w16cid:durableId="1997955085">
    <w:abstractNumId w:val="11"/>
  </w:num>
  <w:num w:numId="10" w16cid:durableId="183834681">
    <w:abstractNumId w:val="10"/>
  </w:num>
  <w:num w:numId="11" w16cid:durableId="1040011248">
    <w:abstractNumId w:val="12"/>
  </w:num>
  <w:num w:numId="12" w16cid:durableId="146018841">
    <w:abstractNumId w:val="4"/>
  </w:num>
  <w:num w:numId="13" w16cid:durableId="459036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133217">
    <w:abstractNumId w:val="14"/>
  </w:num>
  <w:num w:numId="15" w16cid:durableId="2031954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53"/>
    <w:rsid w:val="000054C5"/>
    <w:rsid w:val="00017D36"/>
    <w:rsid w:val="00042151"/>
    <w:rsid w:val="0004271F"/>
    <w:rsid w:val="00057BFB"/>
    <w:rsid w:val="00087DBB"/>
    <w:rsid w:val="00093060"/>
    <w:rsid w:val="000A5F58"/>
    <w:rsid w:val="000B3D45"/>
    <w:rsid w:val="000B508B"/>
    <w:rsid w:val="000B6257"/>
    <w:rsid w:val="000B6A8F"/>
    <w:rsid w:val="000E3720"/>
    <w:rsid w:val="000E38C1"/>
    <w:rsid w:val="00100221"/>
    <w:rsid w:val="001109E5"/>
    <w:rsid w:val="0013443E"/>
    <w:rsid w:val="00147C2D"/>
    <w:rsid w:val="0015341A"/>
    <w:rsid w:val="001614EF"/>
    <w:rsid w:val="001653AC"/>
    <w:rsid w:val="00185D02"/>
    <w:rsid w:val="00197C72"/>
    <w:rsid w:val="001A5977"/>
    <w:rsid w:val="001D3473"/>
    <w:rsid w:val="00204360"/>
    <w:rsid w:val="00214BA0"/>
    <w:rsid w:val="002175A0"/>
    <w:rsid w:val="00222B3F"/>
    <w:rsid w:val="00224119"/>
    <w:rsid w:val="00237E1D"/>
    <w:rsid w:val="00244F6A"/>
    <w:rsid w:val="00284AC3"/>
    <w:rsid w:val="002968E2"/>
    <w:rsid w:val="002A2BDC"/>
    <w:rsid w:val="002A3CB8"/>
    <w:rsid w:val="002A7AD9"/>
    <w:rsid w:val="002C3FDC"/>
    <w:rsid w:val="002E31B3"/>
    <w:rsid w:val="002F0B68"/>
    <w:rsid w:val="002F0D74"/>
    <w:rsid w:val="002F152C"/>
    <w:rsid w:val="002F598B"/>
    <w:rsid w:val="00301CC9"/>
    <w:rsid w:val="00304DF0"/>
    <w:rsid w:val="003076D8"/>
    <w:rsid w:val="00315064"/>
    <w:rsid w:val="00316CCD"/>
    <w:rsid w:val="00322FD3"/>
    <w:rsid w:val="00325D40"/>
    <w:rsid w:val="00326A69"/>
    <w:rsid w:val="003431D1"/>
    <w:rsid w:val="003462A7"/>
    <w:rsid w:val="00356BEE"/>
    <w:rsid w:val="00367307"/>
    <w:rsid w:val="00374DFF"/>
    <w:rsid w:val="00382A7E"/>
    <w:rsid w:val="00385600"/>
    <w:rsid w:val="00392DB8"/>
    <w:rsid w:val="003A0416"/>
    <w:rsid w:val="003A70C0"/>
    <w:rsid w:val="003B16EC"/>
    <w:rsid w:val="003C09C7"/>
    <w:rsid w:val="003D28D2"/>
    <w:rsid w:val="003D5F52"/>
    <w:rsid w:val="003E20C9"/>
    <w:rsid w:val="003E3DB0"/>
    <w:rsid w:val="00403456"/>
    <w:rsid w:val="004044CF"/>
    <w:rsid w:val="00432654"/>
    <w:rsid w:val="004673A8"/>
    <w:rsid w:val="00494BF5"/>
    <w:rsid w:val="004A2852"/>
    <w:rsid w:val="004A4651"/>
    <w:rsid w:val="004A5931"/>
    <w:rsid w:val="004D25DD"/>
    <w:rsid w:val="004E1CF2"/>
    <w:rsid w:val="004F35BB"/>
    <w:rsid w:val="004F531A"/>
    <w:rsid w:val="00500B46"/>
    <w:rsid w:val="00503387"/>
    <w:rsid w:val="00506D53"/>
    <w:rsid w:val="005109AC"/>
    <w:rsid w:val="00512B80"/>
    <w:rsid w:val="00514616"/>
    <w:rsid w:val="00543C03"/>
    <w:rsid w:val="005470EF"/>
    <w:rsid w:val="00552186"/>
    <w:rsid w:val="00552D89"/>
    <w:rsid w:val="005634D3"/>
    <w:rsid w:val="00566460"/>
    <w:rsid w:val="00566FB1"/>
    <w:rsid w:val="005720D4"/>
    <w:rsid w:val="005B0CB2"/>
    <w:rsid w:val="005B1989"/>
    <w:rsid w:val="005D3B1A"/>
    <w:rsid w:val="005E022A"/>
    <w:rsid w:val="005E6DBD"/>
    <w:rsid w:val="005F0B3B"/>
    <w:rsid w:val="00604E75"/>
    <w:rsid w:val="00627AD8"/>
    <w:rsid w:val="00642E70"/>
    <w:rsid w:val="0065032F"/>
    <w:rsid w:val="00651978"/>
    <w:rsid w:val="00654DC8"/>
    <w:rsid w:val="006602A5"/>
    <w:rsid w:val="006610B3"/>
    <w:rsid w:val="00665C16"/>
    <w:rsid w:val="00675FB8"/>
    <w:rsid w:val="00680969"/>
    <w:rsid w:val="006926A6"/>
    <w:rsid w:val="006926FC"/>
    <w:rsid w:val="00694622"/>
    <w:rsid w:val="00697E78"/>
    <w:rsid w:val="006A4BF2"/>
    <w:rsid w:val="006B1D26"/>
    <w:rsid w:val="006B2744"/>
    <w:rsid w:val="006C5E52"/>
    <w:rsid w:val="00701EF8"/>
    <w:rsid w:val="00707C0B"/>
    <w:rsid w:val="00710D10"/>
    <w:rsid w:val="00732FC4"/>
    <w:rsid w:val="00737E41"/>
    <w:rsid w:val="007919EA"/>
    <w:rsid w:val="00793669"/>
    <w:rsid w:val="007961DA"/>
    <w:rsid w:val="007A7463"/>
    <w:rsid w:val="007B53D4"/>
    <w:rsid w:val="007D7279"/>
    <w:rsid w:val="007E2D1B"/>
    <w:rsid w:val="007E6D62"/>
    <w:rsid w:val="0081248A"/>
    <w:rsid w:val="00824B25"/>
    <w:rsid w:val="008448BD"/>
    <w:rsid w:val="00845FF3"/>
    <w:rsid w:val="008606DA"/>
    <w:rsid w:val="00867DEF"/>
    <w:rsid w:val="00872F02"/>
    <w:rsid w:val="00873753"/>
    <w:rsid w:val="008816DB"/>
    <w:rsid w:val="00883981"/>
    <w:rsid w:val="00890A68"/>
    <w:rsid w:val="00895C51"/>
    <w:rsid w:val="008B5500"/>
    <w:rsid w:val="008B6E85"/>
    <w:rsid w:val="008C0EAB"/>
    <w:rsid w:val="0090726B"/>
    <w:rsid w:val="00916283"/>
    <w:rsid w:val="009315C6"/>
    <w:rsid w:val="009620C7"/>
    <w:rsid w:val="0096585B"/>
    <w:rsid w:val="0098561C"/>
    <w:rsid w:val="009923AF"/>
    <w:rsid w:val="00994F69"/>
    <w:rsid w:val="00996B91"/>
    <w:rsid w:val="009B47D5"/>
    <w:rsid w:val="009B4CEF"/>
    <w:rsid w:val="009B519C"/>
    <w:rsid w:val="009B7207"/>
    <w:rsid w:val="009C6B25"/>
    <w:rsid w:val="009C78C9"/>
    <w:rsid w:val="009D3DE6"/>
    <w:rsid w:val="009E33C7"/>
    <w:rsid w:val="009E65E6"/>
    <w:rsid w:val="00A17E4A"/>
    <w:rsid w:val="00A24FB7"/>
    <w:rsid w:val="00A33048"/>
    <w:rsid w:val="00A34ABA"/>
    <w:rsid w:val="00A363B0"/>
    <w:rsid w:val="00A412AC"/>
    <w:rsid w:val="00A423FE"/>
    <w:rsid w:val="00A53EDD"/>
    <w:rsid w:val="00A55255"/>
    <w:rsid w:val="00A8478B"/>
    <w:rsid w:val="00A85C00"/>
    <w:rsid w:val="00A87965"/>
    <w:rsid w:val="00AA10CF"/>
    <w:rsid w:val="00AB340F"/>
    <w:rsid w:val="00AB3DD1"/>
    <w:rsid w:val="00AC0814"/>
    <w:rsid w:val="00AC1550"/>
    <w:rsid w:val="00AD26CB"/>
    <w:rsid w:val="00AD3A6D"/>
    <w:rsid w:val="00AD4F37"/>
    <w:rsid w:val="00AD5481"/>
    <w:rsid w:val="00AE0F84"/>
    <w:rsid w:val="00AF4621"/>
    <w:rsid w:val="00B03978"/>
    <w:rsid w:val="00B345DD"/>
    <w:rsid w:val="00B43249"/>
    <w:rsid w:val="00B46FEF"/>
    <w:rsid w:val="00B47CB4"/>
    <w:rsid w:val="00B530DC"/>
    <w:rsid w:val="00B73DAD"/>
    <w:rsid w:val="00B754B2"/>
    <w:rsid w:val="00B77285"/>
    <w:rsid w:val="00B7764E"/>
    <w:rsid w:val="00B957B9"/>
    <w:rsid w:val="00BA13A3"/>
    <w:rsid w:val="00BC3450"/>
    <w:rsid w:val="00BC3B7C"/>
    <w:rsid w:val="00BC50D9"/>
    <w:rsid w:val="00BE0F76"/>
    <w:rsid w:val="00BE3536"/>
    <w:rsid w:val="00C02A44"/>
    <w:rsid w:val="00C1603A"/>
    <w:rsid w:val="00C30511"/>
    <w:rsid w:val="00C33034"/>
    <w:rsid w:val="00C45536"/>
    <w:rsid w:val="00C54C7E"/>
    <w:rsid w:val="00C669C7"/>
    <w:rsid w:val="00C7493D"/>
    <w:rsid w:val="00C84389"/>
    <w:rsid w:val="00C9021E"/>
    <w:rsid w:val="00C95D5A"/>
    <w:rsid w:val="00CA4303"/>
    <w:rsid w:val="00CA6580"/>
    <w:rsid w:val="00CD6124"/>
    <w:rsid w:val="00D04647"/>
    <w:rsid w:val="00D06BD4"/>
    <w:rsid w:val="00D07B7E"/>
    <w:rsid w:val="00D10789"/>
    <w:rsid w:val="00D26C82"/>
    <w:rsid w:val="00D2780D"/>
    <w:rsid w:val="00D3709F"/>
    <w:rsid w:val="00D45263"/>
    <w:rsid w:val="00D4543F"/>
    <w:rsid w:val="00D516FB"/>
    <w:rsid w:val="00D7376E"/>
    <w:rsid w:val="00D7377B"/>
    <w:rsid w:val="00D744B8"/>
    <w:rsid w:val="00D772C6"/>
    <w:rsid w:val="00D8132C"/>
    <w:rsid w:val="00D82662"/>
    <w:rsid w:val="00D957EC"/>
    <w:rsid w:val="00D96A61"/>
    <w:rsid w:val="00D974C9"/>
    <w:rsid w:val="00DB28E1"/>
    <w:rsid w:val="00DC28E8"/>
    <w:rsid w:val="00DC45E8"/>
    <w:rsid w:val="00DC5811"/>
    <w:rsid w:val="00DC715D"/>
    <w:rsid w:val="00DD7AA5"/>
    <w:rsid w:val="00DE6351"/>
    <w:rsid w:val="00DF0A8D"/>
    <w:rsid w:val="00DF65EF"/>
    <w:rsid w:val="00E06F7E"/>
    <w:rsid w:val="00E153A0"/>
    <w:rsid w:val="00E45167"/>
    <w:rsid w:val="00E5025C"/>
    <w:rsid w:val="00E71A2C"/>
    <w:rsid w:val="00E71ACA"/>
    <w:rsid w:val="00E8057D"/>
    <w:rsid w:val="00E871C2"/>
    <w:rsid w:val="00E9376F"/>
    <w:rsid w:val="00E95A80"/>
    <w:rsid w:val="00EA5251"/>
    <w:rsid w:val="00ED4B44"/>
    <w:rsid w:val="00EE3D0B"/>
    <w:rsid w:val="00EF1482"/>
    <w:rsid w:val="00EF44A6"/>
    <w:rsid w:val="00F047D1"/>
    <w:rsid w:val="00F25006"/>
    <w:rsid w:val="00F25D7C"/>
    <w:rsid w:val="00F6248B"/>
    <w:rsid w:val="00F778B4"/>
    <w:rsid w:val="00FA4887"/>
    <w:rsid w:val="00FC2405"/>
    <w:rsid w:val="00FC567B"/>
    <w:rsid w:val="00FD0AEA"/>
    <w:rsid w:val="00FE3C06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B5F3C"/>
  <w15:docId w15:val="{FB3B818B-B9CD-457A-ABDF-6FBE5CAE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30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3C7"/>
  </w:style>
  <w:style w:type="paragraph" w:styleId="a9">
    <w:name w:val="footer"/>
    <w:basedOn w:val="a"/>
    <w:link w:val="aa"/>
    <w:uiPriority w:val="99"/>
    <w:unhideWhenUsed/>
    <w:rsid w:val="009E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3C7"/>
  </w:style>
  <w:style w:type="paragraph" w:customStyle="1" w:styleId="Default">
    <w:name w:val="Default"/>
    <w:rsid w:val="00B47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AD2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BDAC4A-5CB2-483F-831A-93457719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2</cp:revision>
  <cp:lastPrinted>2026-01-05T12:23:00Z</cp:lastPrinted>
  <dcterms:created xsi:type="dcterms:W3CDTF">2026-01-05T12:27:00Z</dcterms:created>
  <dcterms:modified xsi:type="dcterms:W3CDTF">2026-01-05T12:27:00Z</dcterms:modified>
</cp:coreProperties>
</file>